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8F02" w14:textId="70C81777" w:rsidR="00EE0E70" w:rsidRPr="003363EE" w:rsidRDefault="009C2DA7" w:rsidP="003363EE">
      <w:pPr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3363EE">
        <w:rPr>
          <w:rFonts w:ascii="Arial" w:hAnsi="Arial" w:cs="Arial"/>
          <w:b/>
          <w:bCs/>
          <w:color w:val="00B0F0"/>
          <w:sz w:val="28"/>
          <w:szCs w:val="28"/>
        </w:rPr>
        <w:t xml:space="preserve">Biography: </w:t>
      </w:r>
      <w:r w:rsidR="00297E2B" w:rsidRPr="003363EE">
        <w:rPr>
          <w:rFonts w:ascii="Arial" w:hAnsi="Arial" w:cs="Arial"/>
          <w:b/>
          <w:bCs/>
          <w:color w:val="00B0F0"/>
          <w:sz w:val="28"/>
          <w:szCs w:val="28"/>
        </w:rPr>
        <w:t>Professor Charmaine Childs</w:t>
      </w:r>
    </w:p>
    <w:p w14:paraId="2D5C21BB" w14:textId="0FD39D13" w:rsidR="00BE2AC2" w:rsidRPr="00297E2B" w:rsidRDefault="00BE2AC2" w:rsidP="00BE2AC2">
      <w:pPr>
        <w:rPr>
          <w:rFonts w:ascii="Arial" w:hAnsi="Arial" w:cs="Arial"/>
          <w:sz w:val="24"/>
          <w:szCs w:val="24"/>
        </w:rPr>
      </w:pPr>
      <w:r w:rsidRPr="00297E2B">
        <w:rPr>
          <w:rFonts w:ascii="Arial" w:hAnsi="Arial" w:cs="Arial"/>
          <w:sz w:val="24"/>
          <w:szCs w:val="24"/>
        </w:rPr>
        <w:t>Professor of Clinical Science</w:t>
      </w:r>
      <w:r w:rsidR="00373EB3">
        <w:rPr>
          <w:rFonts w:ascii="Arial" w:hAnsi="Arial" w:cs="Arial"/>
          <w:sz w:val="24"/>
          <w:szCs w:val="24"/>
        </w:rPr>
        <w:t>,</w:t>
      </w:r>
      <w:r w:rsidR="009C2DA7">
        <w:rPr>
          <w:rFonts w:ascii="Arial" w:hAnsi="Arial" w:cs="Arial"/>
          <w:sz w:val="24"/>
          <w:szCs w:val="24"/>
        </w:rPr>
        <w:t xml:space="preserve"> </w:t>
      </w:r>
      <w:r w:rsidR="007A6E0B">
        <w:rPr>
          <w:rFonts w:ascii="Arial" w:hAnsi="Arial" w:cs="Arial"/>
          <w:sz w:val="24"/>
          <w:szCs w:val="24"/>
        </w:rPr>
        <w:t>C</w:t>
      </w:r>
      <w:r w:rsidR="009C2DA7">
        <w:rPr>
          <w:rFonts w:ascii="Arial" w:hAnsi="Arial" w:cs="Arial"/>
          <w:sz w:val="24"/>
          <w:szCs w:val="24"/>
        </w:rPr>
        <w:t xml:space="preserve">ollege of Health Wellbeing and </w:t>
      </w:r>
      <w:r w:rsidR="004C1855">
        <w:rPr>
          <w:rFonts w:ascii="Arial" w:hAnsi="Arial" w:cs="Arial"/>
          <w:sz w:val="24"/>
          <w:szCs w:val="24"/>
        </w:rPr>
        <w:t>Life Scienc</w:t>
      </w:r>
      <w:r w:rsidR="00B72A06">
        <w:rPr>
          <w:rFonts w:ascii="Arial" w:hAnsi="Arial" w:cs="Arial"/>
          <w:sz w:val="24"/>
          <w:szCs w:val="24"/>
        </w:rPr>
        <w:t>e</w:t>
      </w:r>
      <w:r w:rsidR="004C1855">
        <w:rPr>
          <w:rFonts w:ascii="Arial" w:hAnsi="Arial" w:cs="Arial"/>
          <w:sz w:val="24"/>
          <w:szCs w:val="24"/>
        </w:rPr>
        <w:t>s</w:t>
      </w:r>
      <w:r w:rsidR="00297E2B">
        <w:rPr>
          <w:rFonts w:ascii="Arial" w:hAnsi="Arial" w:cs="Arial"/>
          <w:sz w:val="24"/>
          <w:szCs w:val="24"/>
        </w:rPr>
        <w:t xml:space="preserve">. </w:t>
      </w:r>
    </w:p>
    <w:p w14:paraId="5401E5D7" w14:textId="6BE7F130" w:rsidR="00CB7D09" w:rsidRPr="004B2D91" w:rsidRDefault="00BE2AC2" w:rsidP="00BE2AC2">
      <w:pPr>
        <w:rPr>
          <w:rFonts w:ascii="Arial" w:hAnsi="Arial" w:cs="Arial"/>
        </w:rPr>
      </w:pPr>
      <w:r w:rsidRPr="004B2D91">
        <w:rPr>
          <w:rFonts w:ascii="Arial" w:hAnsi="Arial" w:cs="Arial"/>
        </w:rPr>
        <w:t xml:space="preserve">Charmaine </w:t>
      </w:r>
      <w:r w:rsidR="00652799" w:rsidRPr="004B2D91">
        <w:rPr>
          <w:rFonts w:ascii="Arial" w:hAnsi="Arial" w:cs="Arial"/>
        </w:rPr>
        <w:t xml:space="preserve">obtained her </w:t>
      </w:r>
      <w:r w:rsidR="00845EF2" w:rsidRPr="004B2D91">
        <w:rPr>
          <w:rFonts w:ascii="Arial" w:hAnsi="Arial" w:cs="Arial"/>
        </w:rPr>
        <w:t>bachelor’s</w:t>
      </w:r>
      <w:r w:rsidR="00292950" w:rsidRPr="004B2D91">
        <w:rPr>
          <w:rFonts w:ascii="Arial" w:hAnsi="Arial" w:cs="Arial"/>
        </w:rPr>
        <w:t xml:space="preserve"> degree </w:t>
      </w:r>
      <w:r w:rsidR="001277A7" w:rsidRPr="004B2D91">
        <w:rPr>
          <w:rFonts w:ascii="Arial" w:hAnsi="Arial" w:cs="Arial"/>
        </w:rPr>
        <w:t>(Nursing)</w:t>
      </w:r>
      <w:r w:rsidR="001C5FE5">
        <w:rPr>
          <w:rFonts w:ascii="Arial" w:hAnsi="Arial" w:cs="Arial"/>
        </w:rPr>
        <w:t xml:space="preserve"> with professional qualifications</w:t>
      </w:r>
      <w:r w:rsidR="001277A7" w:rsidRPr="004B2D91">
        <w:rPr>
          <w:rFonts w:ascii="Arial" w:hAnsi="Arial" w:cs="Arial"/>
        </w:rPr>
        <w:t xml:space="preserve"> </w:t>
      </w:r>
      <w:r w:rsidR="00292950" w:rsidRPr="004B2D91">
        <w:rPr>
          <w:rFonts w:ascii="Arial" w:hAnsi="Arial" w:cs="Arial"/>
        </w:rPr>
        <w:t>from the University of Manchester</w:t>
      </w:r>
      <w:r w:rsidR="00CB7D09" w:rsidRPr="004B2D91">
        <w:rPr>
          <w:rFonts w:ascii="Arial" w:hAnsi="Arial" w:cs="Arial"/>
        </w:rPr>
        <w:t>,</w:t>
      </w:r>
      <w:r w:rsidR="00310B91" w:rsidRPr="004B2D91">
        <w:rPr>
          <w:rFonts w:ascii="Arial" w:hAnsi="Arial" w:cs="Arial"/>
        </w:rPr>
        <w:t xml:space="preserve"> Master of Philosophy (Child Health and Physiology</w:t>
      </w:r>
      <w:r w:rsidR="00446291" w:rsidRPr="004B2D91">
        <w:rPr>
          <w:rFonts w:ascii="Arial" w:hAnsi="Arial" w:cs="Arial"/>
        </w:rPr>
        <w:t>)</w:t>
      </w:r>
      <w:r w:rsidR="00CB7D09" w:rsidRPr="004B2D91">
        <w:rPr>
          <w:rFonts w:ascii="Arial" w:hAnsi="Arial" w:cs="Arial"/>
        </w:rPr>
        <w:t xml:space="preserve"> </w:t>
      </w:r>
      <w:r w:rsidR="00845EF2" w:rsidRPr="004B2D91">
        <w:rPr>
          <w:rFonts w:ascii="Arial" w:hAnsi="Arial" w:cs="Arial"/>
        </w:rPr>
        <w:t xml:space="preserve">from </w:t>
      </w:r>
      <w:r w:rsidR="00310B91" w:rsidRPr="004B2D91">
        <w:rPr>
          <w:rFonts w:ascii="Arial" w:hAnsi="Arial" w:cs="Arial"/>
        </w:rPr>
        <w:t>University of Nottingham</w:t>
      </w:r>
      <w:r w:rsidR="00943384" w:rsidRPr="004B2D91">
        <w:rPr>
          <w:rFonts w:ascii="Arial" w:hAnsi="Arial" w:cs="Arial"/>
        </w:rPr>
        <w:t xml:space="preserve"> and </w:t>
      </w:r>
      <w:r w:rsidR="00652799" w:rsidRPr="004B2D91">
        <w:rPr>
          <w:rFonts w:ascii="Arial" w:hAnsi="Arial" w:cs="Arial"/>
        </w:rPr>
        <w:t xml:space="preserve">PhD </w:t>
      </w:r>
      <w:r w:rsidR="00943384" w:rsidRPr="004B2D91">
        <w:rPr>
          <w:rFonts w:ascii="Arial" w:hAnsi="Arial" w:cs="Arial"/>
        </w:rPr>
        <w:t>(</w:t>
      </w:r>
      <w:r w:rsidR="00292950" w:rsidRPr="004B2D91">
        <w:rPr>
          <w:rFonts w:ascii="Arial" w:hAnsi="Arial" w:cs="Arial"/>
        </w:rPr>
        <w:t>Medicine</w:t>
      </w:r>
      <w:r w:rsidR="00943384" w:rsidRPr="004B2D91">
        <w:rPr>
          <w:rFonts w:ascii="Arial" w:hAnsi="Arial" w:cs="Arial"/>
        </w:rPr>
        <w:t>)</w:t>
      </w:r>
      <w:r w:rsidR="00845EF2" w:rsidRPr="004B2D91">
        <w:rPr>
          <w:rFonts w:ascii="Arial" w:hAnsi="Arial" w:cs="Arial"/>
        </w:rPr>
        <w:t>,</w:t>
      </w:r>
      <w:r w:rsidR="00292950" w:rsidRPr="004B2D91">
        <w:rPr>
          <w:rFonts w:ascii="Arial" w:hAnsi="Arial" w:cs="Arial"/>
        </w:rPr>
        <w:t xml:space="preserve"> University of Manchester</w:t>
      </w:r>
      <w:r w:rsidR="00943384" w:rsidRPr="004B2D91">
        <w:rPr>
          <w:rFonts w:ascii="Arial" w:hAnsi="Arial" w:cs="Arial"/>
        </w:rPr>
        <w:t xml:space="preserve">. </w:t>
      </w:r>
    </w:p>
    <w:p w14:paraId="08DCAFC6" w14:textId="715B4C54" w:rsidR="00845EF2" w:rsidRPr="004B2D91" w:rsidRDefault="00373EB3" w:rsidP="00BE2AC2">
      <w:pPr>
        <w:rPr>
          <w:rFonts w:ascii="Arial" w:hAnsi="Arial" w:cs="Arial"/>
        </w:rPr>
      </w:pPr>
      <w:r w:rsidRPr="004B2D91">
        <w:rPr>
          <w:rFonts w:ascii="Arial" w:hAnsi="Arial" w:cs="Arial"/>
        </w:rPr>
        <w:t>R</w:t>
      </w:r>
      <w:r w:rsidR="00BE2AC2" w:rsidRPr="004B2D91">
        <w:rPr>
          <w:rFonts w:ascii="Arial" w:hAnsi="Arial" w:cs="Arial"/>
        </w:rPr>
        <w:t xml:space="preserve">esearch </w:t>
      </w:r>
      <w:r w:rsidR="0041052A" w:rsidRPr="004B2D91">
        <w:rPr>
          <w:rFonts w:ascii="Arial" w:hAnsi="Arial" w:cs="Arial"/>
        </w:rPr>
        <w:t>p</w:t>
      </w:r>
      <w:r w:rsidR="00BE2AC2" w:rsidRPr="004B2D91">
        <w:rPr>
          <w:rFonts w:ascii="Arial" w:hAnsi="Arial" w:cs="Arial"/>
        </w:rPr>
        <w:t xml:space="preserve">ositions </w:t>
      </w:r>
      <w:r w:rsidR="00730929" w:rsidRPr="004B2D91">
        <w:rPr>
          <w:rFonts w:ascii="Arial" w:hAnsi="Arial" w:cs="Arial"/>
        </w:rPr>
        <w:t xml:space="preserve">include: </w:t>
      </w:r>
      <w:r w:rsidR="00EA22B7" w:rsidRPr="004B2D91">
        <w:rPr>
          <w:rFonts w:ascii="Arial" w:hAnsi="Arial" w:cs="Arial"/>
        </w:rPr>
        <w:t xml:space="preserve">Scientist, </w:t>
      </w:r>
      <w:r w:rsidR="00BE2AC2" w:rsidRPr="004B2D91">
        <w:rPr>
          <w:rFonts w:ascii="Arial" w:hAnsi="Arial" w:cs="Arial"/>
        </w:rPr>
        <w:t>Medical Research Council</w:t>
      </w:r>
      <w:r w:rsidR="000944D1" w:rsidRPr="004B2D91">
        <w:rPr>
          <w:rFonts w:ascii="Arial" w:hAnsi="Arial" w:cs="Arial"/>
        </w:rPr>
        <w:t xml:space="preserve"> (</w:t>
      </w:r>
      <w:r w:rsidR="00313FF6" w:rsidRPr="004B2D91">
        <w:rPr>
          <w:rFonts w:ascii="Arial" w:hAnsi="Arial" w:cs="Arial"/>
        </w:rPr>
        <w:t>1996-2000)</w:t>
      </w:r>
      <w:r w:rsidR="00EA22B7" w:rsidRPr="004B2D91">
        <w:rPr>
          <w:rFonts w:ascii="Arial" w:hAnsi="Arial" w:cs="Arial"/>
        </w:rPr>
        <w:t xml:space="preserve">, </w:t>
      </w:r>
      <w:r w:rsidR="000D7A1E" w:rsidRPr="004B2D91">
        <w:rPr>
          <w:rFonts w:ascii="Arial" w:hAnsi="Arial" w:cs="Arial"/>
        </w:rPr>
        <w:t>S</w:t>
      </w:r>
      <w:r w:rsidR="00EA22B7" w:rsidRPr="004B2D91">
        <w:rPr>
          <w:rFonts w:ascii="Arial" w:hAnsi="Arial" w:cs="Arial"/>
        </w:rPr>
        <w:t xml:space="preserve">enior </w:t>
      </w:r>
      <w:r w:rsidR="000D7A1E" w:rsidRPr="004B2D91">
        <w:rPr>
          <w:rFonts w:ascii="Arial" w:hAnsi="Arial" w:cs="Arial"/>
        </w:rPr>
        <w:t>R</w:t>
      </w:r>
      <w:r w:rsidR="00EA22B7" w:rsidRPr="004B2D91">
        <w:rPr>
          <w:rFonts w:ascii="Arial" w:hAnsi="Arial" w:cs="Arial"/>
        </w:rPr>
        <w:t xml:space="preserve">esearch </w:t>
      </w:r>
      <w:r w:rsidR="000D7A1E" w:rsidRPr="004B2D91">
        <w:rPr>
          <w:rFonts w:ascii="Arial" w:hAnsi="Arial" w:cs="Arial"/>
        </w:rPr>
        <w:t>F</w:t>
      </w:r>
      <w:r w:rsidR="000944D1" w:rsidRPr="004B2D91">
        <w:rPr>
          <w:rFonts w:ascii="Arial" w:hAnsi="Arial" w:cs="Arial"/>
        </w:rPr>
        <w:t>ellow,</w:t>
      </w:r>
      <w:r w:rsidR="003A2059" w:rsidRPr="004B2D91">
        <w:rPr>
          <w:rFonts w:ascii="Arial" w:hAnsi="Arial" w:cs="Arial"/>
        </w:rPr>
        <w:t xml:space="preserve"> </w:t>
      </w:r>
      <w:r w:rsidR="00297E2B" w:rsidRPr="004B2D91">
        <w:rPr>
          <w:rFonts w:ascii="Arial" w:hAnsi="Arial" w:cs="Arial"/>
        </w:rPr>
        <w:t>School of Medicine</w:t>
      </w:r>
      <w:r w:rsidR="00154152" w:rsidRPr="004B2D91">
        <w:rPr>
          <w:rFonts w:ascii="Arial" w:hAnsi="Arial" w:cs="Arial"/>
        </w:rPr>
        <w:t>,</w:t>
      </w:r>
      <w:r w:rsidR="00297E2B" w:rsidRPr="004B2D91">
        <w:rPr>
          <w:rFonts w:ascii="Arial" w:hAnsi="Arial" w:cs="Arial"/>
        </w:rPr>
        <w:t xml:space="preserve"> </w:t>
      </w:r>
      <w:r w:rsidR="00BE2AC2" w:rsidRPr="004B2D91">
        <w:rPr>
          <w:rFonts w:ascii="Arial" w:hAnsi="Arial" w:cs="Arial"/>
        </w:rPr>
        <w:t>University of Manchester</w:t>
      </w:r>
      <w:r w:rsidR="00154152" w:rsidRPr="004B2D91">
        <w:rPr>
          <w:rFonts w:ascii="Arial" w:hAnsi="Arial" w:cs="Arial"/>
        </w:rPr>
        <w:t xml:space="preserve"> (</w:t>
      </w:r>
      <w:r w:rsidR="003A2059" w:rsidRPr="004B2D91">
        <w:rPr>
          <w:rFonts w:ascii="Arial" w:hAnsi="Arial" w:cs="Arial"/>
        </w:rPr>
        <w:t>2000-2009</w:t>
      </w:r>
      <w:r w:rsidR="00BE2AC2" w:rsidRPr="004B2D91">
        <w:rPr>
          <w:rFonts w:ascii="Arial" w:hAnsi="Arial" w:cs="Arial"/>
        </w:rPr>
        <w:t>)</w:t>
      </w:r>
      <w:r w:rsidR="00D03DA2" w:rsidRPr="004B2D91">
        <w:rPr>
          <w:rFonts w:ascii="Arial" w:hAnsi="Arial" w:cs="Arial"/>
        </w:rPr>
        <w:t xml:space="preserve"> </w:t>
      </w:r>
      <w:r w:rsidR="000944D1" w:rsidRPr="004B2D91">
        <w:rPr>
          <w:rFonts w:ascii="Arial" w:hAnsi="Arial" w:cs="Arial"/>
        </w:rPr>
        <w:t xml:space="preserve">and </w:t>
      </w:r>
      <w:r w:rsidR="000D7A1E" w:rsidRPr="004B2D91">
        <w:rPr>
          <w:rFonts w:ascii="Arial" w:hAnsi="Arial" w:cs="Arial"/>
        </w:rPr>
        <w:t>A</w:t>
      </w:r>
      <w:r w:rsidR="000944D1" w:rsidRPr="004B2D91">
        <w:rPr>
          <w:rFonts w:ascii="Arial" w:hAnsi="Arial" w:cs="Arial"/>
        </w:rPr>
        <w:t xml:space="preserve">ssociate </w:t>
      </w:r>
      <w:r w:rsidR="000D7A1E" w:rsidRPr="004B2D91">
        <w:rPr>
          <w:rFonts w:ascii="Arial" w:hAnsi="Arial" w:cs="Arial"/>
        </w:rPr>
        <w:t>P</w:t>
      </w:r>
      <w:r w:rsidR="000944D1" w:rsidRPr="004B2D91">
        <w:rPr>
          <w:rFonts w:ascii="Arial" w:hAnsi="Arial" w:cs="Arial"/>
        </w:rPr>
        <w:t>rofessor</w:t>
      </w:r>
      <w:r w:rsidR="00EE0E70" w:rsidRPr="004B2D91">
        <w:rPr>
          <w:rFonts w:ascii="Arial" w:hAnsi="Arial" w:cs="Arial"/>
        </w:rPr>
        <w:t xml:space="preserve">, </w:t>
      </w:r>
      <w:r w:rsidR="00BE2AC2" w:rsidRPr="004B2D91">
        <w:rPr>
          <w:rFonts w:ascii="Arial" w:hAnsi="Arial" w:cs="Arial"/>
        </w:rPr>
        <w:t>Yong Loo Lin School of Medicine, National University of Singapore (2009-2013)</w:t>
      </w:r>
      <w:r w:rsidR="00BD6AF9">
        <w:rPr>
          <w:rFonts w:ascii="Arial" w:hAnsi="Arial" w:cs="Arial"/>
        </w:rPr>
        <w:t xml:space="preserve">, returning to the UK </w:t>
      </w:r>
      <w:r w:rsidR="00E80758">
        <w:rPr>
          <w:rFonts w:ascii="Arial" w:hAnsi="Arial" w:cs="Arial"/>
        </w:rPr>
        <w:t xml:space="preserve">and her current appointment in June </w:t>
      </w:r>
      <w:r w:rsidR="00BD6AF9">
        <w:rPr>
          <w:rFonts w:ascii="Arial" w:hAnsi="Arial" w:cs="Arial"/>
        </w:rPr>
        <w:t xml:space="preserve">2013. Charmaine </w:t>
      </w:r>
      <w:r w:rsidR="00BE2AC2" w:rsidRPr="004B2D91">
        <w:rPr>
          <w:rFonts w:ascii="Arial" w:hAnsi="Arial" w:cs="Arial"/>
        </w:rPr>
        <w:t>work</w:t>
      </w:r>
      <w:r w:rsidR="001B681F" w:rsidRPr="004B2D91">
        <w:rPr>
          <w:rFonts w:ascii="Arial" w:hAnsi="Arial" w:cs="Arial"/>
        </w:rPr>
        <w:t>s</w:t>
      </w:r>
      <w:r w:rsidR="00BE2AC2" w:rsidRPr="004B2D91">
        <w:rPr>
          <w:rFonts w:ascii="Arial" w:hAnsi="Arial" w:cs="Arial"/>
        </w:rPr>
        <w:t xml:space="preserve"> with a diverse group of </w:t>
      </w:r>
      <w:r w:rsidR="00110F9F" w:rsidRPr="004B2D91">
        <w:rPr>
          <w:rFonts w:ascii="Arial" w:hAnsi="Arial" w:cs="Arial"/>
        </w:rPr>
        <w:t xml:space="preserve">clinicians, </w:t>
      </w:r>
      <w:r w:rsidR="00BE2AC2" w:rsidRPr="004B2D91">
        <w:rPr>
          <w:rFonts w:ascii="Arial" w:hAnsi="Arial" w:cs="Arial"/>
        </w:rPr>
        <w:t>scientists</w:t>
      </w:r>
      <w:r w:rsidR="00DF7476" w:rsidRPr="004B2D91">
        <w:rPr>
          <w:rFonts w:ascii="Arial" w:hAnsi="Arial" w:cs="Arial"/>
        </w:rPr>
        <w:t>, engineers</w:t>
      </w:r>
      <w:r w:rsidR="001B681F" w:rsidRPr="004B2D91">
        <w:rPr>
          <w:rFonts w:ascii="Arial" w:hAnsi="Arial" w:cs="Arial"/>
        </w:rPr>
        <w:t xml:space="preserve">, </w:t>
      </w:r>
      <w:r w:rsidR="00F47952" w:rsidRPr="004B2D91">
        <w:rPr>
          <w:rFonts w:ascii="Arial" w:hAnsi="Arial" w:cs="Arial"/>
        </w:rPr>
        <w:t>architects,</w:t>
      </w:r>
      <w:r w:rsidR="00110F9F" w:rsidRPr="004B2D91">
        <w:rPr>
          <w:rFonts w:ascii="Arial" w:hAnsi="Arial" w:cs="Arial"/>
        </w:rPr>
        <w:t xml:space="preserve"> and </w:t>
      </w:r>
      <w:r w:rsidR="001B681F" w:rsidRPr="004B2D91">
        <w:rPr>
          <w:rFonts w:ascii="Arial" w:hAnsi="Arial" w:cs="Arial"/>
        </w:rPr>
        <w:t>designers</w:t>
      </w:r>
      <w:r w:rsidR="006E74B6" w:rsidRPr="004B2D91">
        <w:rPr>
          <w:rFonts w:ascii="Arial" w:hAnsi="Arial" w:cs="Arial"/>
        </w:rPr>
        <w:t>,</w:t>
      </w:r>
      <w:r w:rsidR="00845EF2" w:rsidRPr="004B2D91">
        <w:rPr>
          <w:rFonts w:ascii="Arial" w:hAnsi="Arial" w:cs="Arial"/>
        </w:rPr>
        <w:t xml:space="preserve"> </w:t>
      </w:r>
      <w:r w:rsidR="00110F9F" w:rsidRPr="004B2D91">
        <w:rPr>
          <w:rFonts w:ascii="Arial" w:hAnsi="Arial" w:cs="Arial"/>
        </w:rPr>
        <w:t>bring</w:t>
      </w:r>
      <w:r w:rsidR="006E74B6" w:rsidRPr="004B2D91">
        <w:rPr>
          <w:rFonts w:ascii="Arial" w:hAnsi="Arial" w:cs="Arial"/>
        </w:rPr>
        <w:t>ing</w:t>
      </w:r>
      <w:r w:rsidR="00110F9F" w:rsidRPr="004B2D91">
        <w:rPr>
          <w:rFonts w:ascii="Arial" w:hAnsi="Arial" w:cs="Arial"/>
        </w:rPr>
        <w:t xml:space="preserve"> a </w:t>
      </w:r>
      <w:r w:rsidR="00BE2AC2" w:rsidRPr="004B2D91">
        <w:rPr>
          <w:rFonts w:ascii="Arial" w:hAnsi="Arial" w:cs="Arial"/>
        </w:rPr>
        <w:t xml:space="preserve">rich </w:t>
      </w:r>
      <w:r w:rsidR="00845EF2" w:rsidRPr="004B2D91">
        <w:rPr>
          <w:rFonts w:ascii="Arial" w:hAnsi="Arial" w:cs="Arial"/>
        </w:rPr>
        <w:t>national</w:t>
      </w:r>
      <w:r w:rsidR="006E74B6" w:rsidRPr="004B2D91">
        <w:rPr>
          <w:rFonts w:ascii="Arial" w:hAnsi="Arial" w:cs="Arial"/>
        </w:rPr>
        <w:t>/</w:t>
      </w:r>
      <w:r w:rsidR="00BE2AC2" w:rsidRPr="004B2D91">
        <w:rPr>
          <w:rFonts w:ascii="Arial" w:hAnsi="Arial" w:cs="Arial"/>
        </w:rPr>
        <w:t xml:space="preserve">international cross-disciplinary </w:t>
      </w:r>
      <w:r w:rsidR="00110F9F" w:rsidRPr="004B2D91">
        <w:rPr>
          <w:rFonts w:ascii="Arial" w:hAnsi="Arial" w:cs="Arial"/>
        </w:rPr>
        <w:t>pers</w:t>
      </w:r>
      <w:r w:rsidR="001E65EC" w:rsidRPr="004B2D91">
        <w:rPr>
          <w:rFonts w:ascii="Arial" w:hAnsi="Arial" w:cs="Arial"/>
        </w:rPr>
        <w:t>p</w:t>
      </w:r>
      <w:r w:rsidR="00110F9F" w:rsidRPr="004B2D91">
        <w:rPr>
          <w:rFonts w:ascii="Arial" w:hAnsi="Arial" w:cs="Arial"/>
        </w:rPr>
        <w:t xml:space="preserve">ective to her </w:t>
      </w:r>
      <w:r w:rsidR="001E65EC" w:rsidRPr="004B2D91">
        <w:rPr>
          <w:rFonts w:ascii="Arial" w:hAnsi="Arial" w:cs="Arial"/>
        </w:rPr>
        <w:t xml:space="preserve">research programme: Clinical and Imaging Biomarkers of Health and Disease </w:t>
      </w:r>
    </w:p>
    <w:p w14:paraId="0E081FFF" w14:textId="1DF53013" w:rsidR="00F661E0" w:rsidRPr="004B2D91" w:rsidRDefault="00B94D1C" w:rsidP="00BE2AC2">
      <w:pPr>
        <w:rPr>
          <w:rFonts w:ascii="Arial" w:hAnsi="Arial" w:cs="Arial"/>
        </w:rPr>
      </w:pPr>
      <w:r w:rsidRPr="004B2D91">
        <w:rPr>
          <w:rFonts w:ascii="Arial" w:hAnsi="Arial" w:cs="Arial"/>
        </w:rPr>
        <w:t>Currently</w:t>
      </w:r>
      <w:r w:rsidR="007A6E0B" w:rsidRPr="004B2D91">
        <w:rPr>
          <w:rFonts w:ascii="Arial" w:hAnsi="Arial" w:cs="Arial"/>
        </w:rPr>
        <w:t xml:space="preserve">, </w:t>
      </w:r>
      <w:r w:rsidR="001E65EC" w:rsidRPr="004B2D91">
        <w:rPr>
          <w:rFonts w:ascii="Arial" w:hAnsi="Arial" w:cs="Arial"/>
        </w:rPr>
        <w:t xml:space="preserve">the focus is non-invasive imaging </w:t>
      </w:r>
      <w:r w:rsidR="00E77E1B" w:rsidRPr="004B2D91">
        <w:rPr>
          <w:rFonts w:ascii="Arial" w:hAnsi="Arial" w:cs="Arial"/>
        </w:rPr>
        <w:t xml:space="preserve">using </w:t>
      </w:r>
      <w:r w:rsidR="008844BF" w:rsidRPr="004B2D91">
        <w:rPr>
          <w:rFonts w:ascii="Arial" w:hAnsi="Arial" w:cs="Arial"/>
        </w:rPr>
        <w:t xml:space="preserve">long-wave </w:t>
      </w:r>
      <w:r w:rsidR="00E77E1B" w:rsidRPr="004B2D91">
        <w:rPr>
          <w:rFonts w:ascii="Arial" w:hAnsi="Arial" w:cs="Arial"/>
        </w:rPr>
        <w:t>infrared thermography</w:t>
      </w:r>
      <w:r w:rsidR="004D5B38" w:rsidRPr="004B2D91">
        <w:rPr>
          <w:rFonts w:ascii="Arial" w:hAnsi="Arial" w:cs="Arial"/>
        </w:rPr>
        <w:t xml:space="preserve"> in</w:t>
      </w:r>
      <w:r w:rsidR="00827AFA" w:rsidRPr="004B2D91">
        <w:rPr>
          <w:rFonts w:ascii="Arial" w:hAnsi="Arial" w:cs="Arial"/>
        </w:rPr>
        <w:t xml:space="preserve"> </w:t>
      </w:r>
      <w:r w:rsidR="003B4816" w:rsidRPr="004B2D91">
        <w:rPr>
          <w:rFonts w:ascii="Arial" w:hAnsi="Arial" w:cs="Arial"/>
        </w:rPr>
        <w:t xml:space="preserve">two specific aspects of </w:t>
      </w:r>
      <w:r w:rsidR="00827AFA" w:rsidRPr="004B2D91">
        <w:rPr>
          <w:rFonts w:ascii="Arial" w:hAnsi="Arial" w:cs="Arial"/>
        </w:rPr>
        <w:t>disease prognosis</w:t>
      </w:r>
      <w:r w:rsidR="00E60691" w:rsidRPr="004B2D91">
        <w:rPr>
          <w:rFonts w:ascii="Arial" w:hAnsi="Arial" w:cs="Arial"/>
        </w:rPr>
        <w:t>. The first,</w:t>
      </w:r>
      <w:r w:rsidR="007408E1" w:rsidRPr="004B2D91">
        <w:rPr>
          <w:rFonts w:ascii="Arial" w:hAnsi="Arial" w:cs="Arial"/>
        </w:rPr>
        <w:t xml:space="preserve"> </w:t>
      </w:r>
      <w:r w:rsidR="008844BF" w:rsidRPr="004B2D91">
        <w:rPr>
          <w:rFonts w:ascii="Arial" w:hAnsi="Arial" w:cs="Arial"/>
        </w:rPr>
        <w:t>ea</w:t>
      </w:r>
      <w:r w:rsidR="00B7281D" w:rsidRPr="004B2D91">
        <w:rPr>
          <w:rFonts w:ascii="Arial" w:hAnsi="Arial" w:cs="Arial"/>
        </w:rPr>
        <w:t xml:space="preserve">rly forewarning </w:t>
      </w:r>
      <w:r w:rsidR="00AE2FED" w:rsidRPr="004B2D91">
        <w:rPr>
          <w:rFonts w:ascii="Arial" w:hAnsi="Arial" w:cs="Arial"/>
        </w:rPr>
        <w:t xml:space="preserve">of </w:t>
      </w:r>
      <w:r w:rsidR="007408E1" w:rsidRPr="004B2D91">
        <w:rPr>
          <w:rFonts w:ascii="Arial" w:hAnsi="Arial" w:cs="Arial"/>
        </w:rPr>
        <w:t xml:space="preserve">surgical wound </w:t>
      </w:r>
      <w:r w:rsidR="004D5B38" w:rsidRPr="004B2D91">
        <w:rPr>
          <w:rFonts w:ascii="Arial" w:hAnsi="Arial" w:cs="Arial"/>
        </w:rPr>
        <w:t>infection</w:t>
      </w:r>
      <w:r w:rsidR="00AE2FED" w:rsidRPr="004B2D91">
        <w:rPr>
          <w:rFonts w:ascii="Arial" w:hAnsi="Arial" w:cs="Arial"/>
        </w:rPr>
        <w:t xml:space="preserve"> </w:t>
      </w:r>
      <w:r w:rsidR="00431BA0" w:rsidRPr="004B2D91">
        <w:rPr>
          <w:rFonts w:ascii="Arial" w:hAnsi="Arial" w:cs="Arial"/>
        </w:rPr>
        <w:t xml:space="preserve">in women </w:t>
      </w:r>
      <w:r w:rsidR="009761A0" w:rsidRPr="004B2D91">
        <w:rPr>
          <w:rFonts w:ascii="Arial" w:hAnsi="Arial" w:cs="Arial"/>
        </w:rPr>
        <w:t>giving birth by caesarean section</w:t>
      </w:r>
      <w:r w:rsidR="00E60691" w:rsidRPr="004B2D91">
        <w:rPr>
          <w:rFonts w:ascii="Arial" w:hAnsi="Arial" w:cs="Arial"/>
        </w:rPr>
        <w:t xml:space="preserve"> </w:t>
      </w:r>
      <w:r w:rsidR="00BE237A" w:rsidRPr="004B2D91">
        <w:rPr>
          <w:rFonts w:ascii="Arial" w:hAnsi="Arial" w:cs="Arial"/>
        </w:rPr>
        <w:t xml:space="preserve">has won four international awards in the field of wound care. </w:t>
      </w:r>
      <w:r w:rsidR="009761A0" w:rsidRPr="004B2D91">
        <w:rPr>
          <w:rFonts w:ascii="Arial" w:hAnsi="Arial" w:cs="Arial"/>
        </w:rPr>
        <w:t xml:space="preserve">At the extremes of age, </w:t>
      </w:r>
      <w:r w:rsidR="00B9581A" w:rsidRPr="004B2D91">
        <w:rPr>
          <w:rFonts w:ascii="Arial" w:hAnsi="Arial" w:cs="Arial"/>
        </w:rPr>
        <w:t xml:space="preserve">thermography </w:t>
      </w:r>
      <w:r w:rsidR="007B241A" w:rsidRPr="004B2D91">
        <w:rPr>
          <w:rFonts w:ascii="Arial" w:hAnsi="Arial" w:cs="Arial"/>
        </w:rPr>
        <w:t xml:space="preserve">is </w:t>
      </w:r>
      <w:r w:rsidR="00BE237A" w:rsidRPr="004B2D91">
        <w:rPr>
          <w:rFonts w:ascii="Arial" w:hAnsi="Arial" w:cs="Arial"/>
        </w:rPr>
        <w:t xml:space="preserve">also </w:t>
      </w:r>
      <w:r w:rsidR="007B241A" w:rsidRPr="004B2D91">
        <w:rPr>
          <w:rFonts w:ascii="Arial" w:hAnsi="Arial" w:cs="Arial"/>
        </w:rPr>
        <w:t xml:space="preserve">being used as a novel technique </w:t>
      </w:r>
      <w:r w:rsidR="00B9581A" w:rsidRPr="004B2D91">
        <w:rPr>
          <w:rFonts w:ascii="Arial" w:hAnsi="Arial" w:cs="Arial"/>
        </w:rPr>
        <w:t xml:space="preserve">to identify </w:t>
      </w:r>
      <w:r w:rsidR="007B241A" w:rsidRPr="004B2D91">
        <w:rPr>
          <w:rFonts w:ascii="Arial" w:hAnsi="Arial" w:cs="Arial"/>
        </w:rPr>
        <w:t>frail older people</w:t>
      </w:r>
      <w:r w:rsidR="00CC2A1E" w:rsidRPr="004B2D91">
        <w:rPr>
          <w:rFonts w:ascii="Arial" w:hAnsi="Arial" w:cs="Arial"/>
        </w:rPr>
        <w:t>,</w:t>
      </w:r>
      <w:r w:rsidR="007B241A" w:rsidRPr="004B2D91">
        <w:rPr>
          <w:rFonts w:ascii="Arial" w:hAnsi="Arial" w:cs="Arial"/>
        </w:rPr>
        <w:t xml:space="preserve"> with/without </w:t>
      </w:r>
      <w:r w:rsidR="00CC2A1E" w:rsidRPr="004B2D91">
        <w:rPr>
          <w:rFonts w:ascii="Arial" w:hAnsi="Arial" w:cs="Arial"/>
        </w:rPr>
        <w:t>dementia,</w:t>
      </w:r>
      <w:r w:rsidR="00556DBA" w:rsidRPr="004B2D91">
        <w:rPr>
          <w:rFonts w:ascii="Arial" w:hAnsi="Arial" w:cs="Arial"/>
        </w:rPr>
        <w:t xml:space="preserve"> in a state of thermal </w:t>
      </w:r>
      <w:r w:rsidR="001015AA" w:rsidRPr="004B2D91">
        <w:rPr>
          <w:rFonts w:ascii="Arial" w:hAnsi="Arial" w:cs="Arial"/>
        </w:rPr>
        <w:t>discomfort</w:t>
      </w:r>
      <w:r w:rsidR="00E6419B" w:rsidRPr="004B2D91">
        <w:rPr>
          <w:rFonts w:ascii="Arial" w:hAnsi="Arial" w:cs="Arial"/>
        </w:rPr>
        <w:t>.</w:t>
      </w:r>
      <w:r w:rsidR="00827AFA" w:rsidRPr="004B2D91">
        <w:rPr>
          <w:rFonts w:ascii="Arial" w:hAnsi="Arial" w:cs="Arial"/>
        </w:rPr>
        <w:t xml:space="preserve"> </w:t>
      </w:r>
    </w:p>
    <w:p w14:paraId="1C038B24" w14:textId="4333480E" w:rsidR="00373EB3" w:rsidRPr="004B2D91" w:rsidRDefault="00103C62" w:rsidP="00BE2AC2">
      <w:pPr>
        <w:rPr>
          <w:rFonts w:ascii="Arial" w:hAnsi="Arial" w:cs="Arial"/>
        </w:rPr>
      </w:pPr>
      <w:r w:rsidRPr="004B2D91">
        <w:rPr>
          <w:rFonts w:ascii="Arial" w:hAnsi="Arial" w:cs="Arial"/>
        </w:rPr>
        <w:t xml:space="preserve">With over </w:t>
      </w:r>
      <w:r w:rsidR="00BE2AC2" w:rsidRPr="004B2D91">
        <w:rPr>
          <w:rFonts w:ascii="Arial" w:hAnsi="Arial" w:cs="Arial"/>
        </w:rPr>
        <w:t>120 peer reviewed publications</w:t>
      </w:r>
      <w:r w:rsidRPr="004B2D91">
        <w:rPr>
          <w:rFonts w:ascii="Arial" w:hAnsi="Arial" w:cs="Arial"/>
        </w:rPr>
        <w:t xml:space="preserve">, </w:t>
      </w:r>
      <w:r w:rsidR="00277354" w:rsidRPr="004B2D91">
        <w:rPr>
          <w:rFonts w:ascii="Arial" w:hAnsi="Arial" w:cs="Arial"/>
        </w:rPr>
        <w:t>work is</w:t>
      </w:r>
      <w:r w:rsidR="00620852" w:rsidRPr="004B2D91">
        <w:rPr>
          <w:rFonts w:ascii="Arial" w:hAnsi="Arial" w:cs="Arial"/>
        </w:rPr>
        <w:t xml:space="preserve"> available in scientific</w:t>
      </w:r>
      <w:r w:rsidR="00640786">
        <w:rPr>
          <w:rFonts w:ascii="Arial" w:hAnsi="Arial" w:cs="Arial"/>
        </w:rPr>
        <w:t>/</w:t>
      </w:r>
      <w:r w:rsidR="00620852" w:rsidRPr="004B2D91">
        <w:rPr>
          <w:rFonts w:ascii="Arial" w:hAnsi="Arial" w:cs="Arial"/>
        </w:rPr>
        <w:t xml:space="preserve">clinical </w:t>
      </w:r>
      <w:r w:rsidR="00E8108D" w:rsidRPr="004B2D91">
        <w:rPr>
          <w:rFonts w:ascii="Arial" w:hAnsi="Arial" w:cs="Arial"/>
        </w:rPr>
        <w:t>journal</w:t>
      </w:r>
      <w:r w:rsidR="00620852" w:rsidRPr="004B2D91">
        <w:rPr>
          <w:rFonts w:ascii="Arial" w:hAnsi="Arial" w:cs="Arial"/>
        </w:rPr>
        <w:t>s</w:t>
      </w:r>
      <w:r w:rsidR="005E0FD8" w:rsidRPr="004B2D91">
        <w:rPr>
          <w:rFonts w:ascii="Arial" w:hAnsi="Arial" w:cs="Arial"/>
        </w:rPr>
        <w:t xml:space="preserve"> and</w:t>
      </w:r>
      <w:r w:rsidR="00620852" w:rsidRPr="004B2D91">
        <w:rPr>
          <w:rFonts w:ascii="Arial" w:hAnsi="Arial" w:cs="Arial"/>
        </w:rPr>
        <w:t xml:space="preserve"> </w:t>
      </w:r>
      <w:r w:rsidR="00E8108D" w:rsidRPr="004B2D91">
        <w:rPr>
          <w:rFonts w:ascii="Arial" w:hAnsi="Arial" w:cs="Arial"/>
        </w:rPr>
        <w:t>b</w:t>
      </w:r>
      <w:r w:rsidR="005E2AE5" w:rsidRPr="004B2D91">
        <w:rPr>
          <w:rFonts w:ascii="Arial" w:hAnsi="Arial" w:cs="Arial"/>
        </w:rPr>
        <w:t>ook chapters</w:t>
      </w:r>
      <w:r w:rsidR="006D4AC4" w:rsidRPr="004B2D91">
        <w:rPr>
          <w:rFonts w:ascii="Arial" w:hAnsi="Arial" w:cs="Arial"/>
        </w:rPr>
        <w:t>.</w:t>
      </w:r>
      <w:r w:rsidR="007B4541" w:rsidRPr="004B2D91">
        <w:rPr>
          <w:rFonts w:ascii="Arial" w:hAnsi="Arial" w:cs="Arial"/>
        </w:rPr>
        <w:t xml:space="preserve"> </w:t>
      </w:r>
      <w:hyperlink r:id="rId5" w:history="1">
        <w:r w:rsidR="007B4541" w:rsidRPr="004B2D91">
          <w:rPr>
            <w:rStyle w:val="Hyperlink"/>
            <w:rFonts w:ascii="Arial" w:hAnsi="Arial" w:cs="Arial"/>
          </w:rPr>
          <w:t>https://www.shu.ac.uk/about-us/our-people/staff-profiles/charmaine-childs</w:t>
        </w:r>
      </w:hyperlink>
      <w:r w:rsidRPr="004B2D91">
        <w:rPr>
          <w:rFonts w:ascii="Arial" w:hAnsi="Arial" w:cs="Arial"/>
        </w:rPr>
        <w:t xml:space="preserve">. In 2020 Charmaine </w:t>
      </w:r>
      <w:r w:rsidR="00067FAF" w:rsidRPr="004B2D91">
        <w:rPr>
          <w:rFonts w:ascii="Arial" w:hAnsi="Arial" w:cs="Arial"/>
        </w:rPr>
        <w:t>was invited as E</w:t>
      </w:r>
      <w:r w:rsidRPr="004B2D91">
        <w:rPr>
          <w:rFonts w:ascii="Arial" w:hAnsi="Arial" w:cs="Arial"/>
        </w:rPr>
        <w:t>dit</w:t>
      </w:r>
      <w:r w:rsidR="00067FAF" w:rsidRPr="004B2D91">
        <w:rPr>
          <w:rFonts w:ascii="Arial" w:hAnsi="Arial" w:cs="Arial"/>
        </w:rPr>
        <w:t xml:space="preserve">or of the European Wound Management Association (EWMA) publication: Birth-related </w:t>
      </w:r>
      <w:r w:rsidR="00136085" w:rsidRPr="004B2D91">
        <w:rPr>
          <w:rFonts w:ascii="Arial" w:hAnsi="Arial" w:cs="Arial"/>
        </w:rPr>
        <w:t>Wounds</w:t>
      </w:r>
      <w:r w:rsidR="00C47531" w:rsidRPr="004B2D91">
        <w:rPr>
          <w:rFonts w:ascii="Arial" w:hAnsi="Arial" w:cs="Arial"/>
        </w:rPr>
        <w:t xml:space="preserve"> </w:t>
      </w:r>
      <w:hyperlink r:id="rId6" w:history="1">
        <w:r w:rsidR="00C47531" w:rsidRPr="004B2D91">
          <w:rPr>
            <w:rStyle w:val="Hyperlink"/>
            <w:rFonts w:ascii="Arial" w:hAnsi="Arial" w:cs="Arial"/>
          </w:rPr>
          <w:t>https://www.magonlinelibrary.com/doi/full/10.12968/jowc.2020.29.Sup11a.S1</w:t>
        </w:r>
      </w:hyperlink>
    </w:p>
    <w:p w14:paraId="41902ABD" w14:textId="36D9619E" w:rsidR="00136085" w:rsidRPr="00116E41" w:rsidRDefault="00E717DC" w:rsidP="00BE2AC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Selected r</w:t>
      </w:r>
      <w:r w:rsidR="00501947" w:rsidRPr="00116E41">
        <w:rPr>
          <w:rFonts w:ascii="Arial" w:hAnsi="Arial" w:cs="Arial"/>
          <w:b/>
          <w:bCs/>
          <w:sz w:val="24"/>
          <w:szCs w:val="24"/>
        </w:rPr>
        <w:t>eferences</w:t>
      </w:r>
    </w:p>
    <w:p w14:paraId="2724B446" w14:textId="03069A48" w:rsidR="00AA60CB" w:rsidRPr="00AA60CB" w:rsidRDefault="008430F6" w:rsidP="00596786">
      <w:pPr>
        <w:pStyle w:val="ListParagraph"/>
        <w:numPr>
          <w:ilvl w:val="0"/>
          <w:numId w:val="1"/>
        </w:numPr>
        <w:rPr>
          <w:rFonts w:ascii="Arial" w:hAnsi="Arial" w:cs="Arial"/>
          <w:lang w:val="en"/>
        </w:rPr>
      </w:pPr>
      <w:hyperlink r:id="rId7" w:tgtFrame="_blank" w:history="1">
        <w:r w:rsidR="00116E41" w:rsidRPr="00116E41">
          <w:rPr>
            <w:rStyle w:val="personname"/>
            <w:rFonts w:ascii="Arial" w:hAnsi="Arial" w:cs="Arial"/>
            <w:b/>
            <w:bCs/>
            <w:shd w:val="clear" w:color="auto" w:fill="FFFFFF"/>
          </w:rPr>
          <w:t>C</w:t>
        </w:r>
        <w:r w:rsidR="00116E41">
          <w:rPr>
            <w:rStyle w:val="personname"/>
            <w:rFonts w:ascii="Arial" w:hAnsi="Arial" w:cs="Arial"/>
            <w:b/>
            <w:bCs/>
            <w:shd w:val="clear" w:color="auto" w:fill="FFFFFF"/>
          </w:rPr>
          <w:t>hilds</w:t>
        </w:r>
        <w:r w:rsidR="00FC6AF8">
          <w:rPr>
            <w:rStyle w:val="personname"/>
            <w:rFonts w:ascii="Arial" w:hAnsi="Arial" w:cs="Arial"/>
            <w:b/>
            <w:bCs/>
            <w:shd w:val="clear" w:color="auto" w:fill="FFFFFF"/>
          </w:rPr>
          <w:t xml:space="preserve"> </w:t>
        </w:r>
        <w:r w:rsidR="00116E41" w:rsidRPr="00116E41">
          <w:rPr>
            <w:rStyle w:val="personname"/>
            <w:rFonts w:ascii="Arial" w:hAnsi="Arial" w:cs="Arial"/>
            <w:shd w:val="clear" w:color="auto" w:fill="FFFFFF"/>
          </w:rPr>
          <w:t>C</w:t>
        </w:r>
      </w:hyperlink>
      <w:r w:rsidR="00AA60CB">
        <w:rPr>
          <w:rStyle w:val="personname"/>
          <w:rFonts w:ascii="Arial" w:hAnsi="Arial" w:cs="Arial"/>
          <w:shd w:val="clear" w:color="auto" w:fill="FFFFFF"/>
        </w:rPr>
        <w:t xml:space="preserve"> </w:t>
      </w:r>
      <w:r w:rsidR="00116E41" w:rsidRPr="00116E41">
        <w:rPr>
          <w:rFonts w:ascii="Arial" w:hAnsi="Arial" w:cs="Arial"/>
          <w:shd w:val="clear" w:color="auto" w:fill="FFFFFF"/>
        </w:rPr>
        <w:t>and </w:t>
      </w:r>
      <w:hyperlink r:id="rId8" w:tgtFrame="_blank" w:history="1">
        <w:r w:rsidR="00116E41" w:rsidRPr="00116E41">
          <w:rPr>
            <w:rStyle w:val="personname"/>
            <w:rFonts w:ascii="Arial" w:hAnsi="Arial" w:cs="Arial"/>
            <w:shd w:val="clear" w:color="auto" w:fill="FFFFFF"/>
          </w:rPr>
          <w:t>S</w:t>
        </w:r>
        <w:r w:rsidR="00311713">
          <w:rPr>
            <w:rStyle w:val="personname"/>
            <w:rFonts w:ascii="Arial" w:hAnsi="Arial" w:cs="Arial"/>
            <w:shd w:val="clear" w:color="auto" w:fill="FFFFFF"/>
          </w:rPr>
          <w:t>oltani H</w:t>
        </w:r>
      </w:hyperlink>
      <w:r w:rsidR="00311713">
        <w:rPr>
          <w:rFonts w:ascii="Arial" w:hAnsi="Arial" w:cs="Arial"/>
          <w:shd w:val="clear" w:color="auto" w:fill="FFFFFF"/>
        </w:rPr>
        <w:t>.</w:t>
      </w:r>
      <w:r w:rsidR="00116E41" w:rsidRPr="00116E41">
        <w:rPr>
          <w:rFonts w:ascii="Arial" w:hAnsi="Arial" w:cs="Arial"/>
          <w:shd w:val="clear" w:color="auto" w:fill="FFFFFF"/>
        </w:rPr>
        <w:t xml:space="preserve"> Abdominal cutaneous thermography and perfusion mapping after caesarean section: A scoping review. </w:t>
      </w:r>
      <w:r w:rsidR="00116E41" w:rsidRPr="00116E41">
        <w:rPr>
          <w:rFonts w:ascii="Arial" w:hAnsi="Arial" w:cs="Arial"/>
          <w:i/>
          <w:iCs/>
          <w:shd w:val="clear" w:color="auto" w:fill="FFFFFF"/>
          <w:lang w:eastAsia="ja-JP"/>
        </w:rPr>
        <w:t xml:space="preserve"> </w:t>
      </w:r>
      <w:r w:rsidR="00116E41" w:rsidRPr="002308AF">
        <w:rPr>
          <w:rFonts w:ascii="Arial" w:hAnsi="Arial" w:cs="Arial"/>
          <w:b/>
          <w:bCs/>
          <w:shd w:val="clear" w:color="auto" w:fill="FFFFFF"/>
          <w:lang w:eastAsia="ja-JP"/>
        </w:rPr>
        <w:t>Int. J. Environ. Res. Public Health</w:t>
      </w:r>
      <w:r w:rsidR="00116E41" w:rsidRPr="00116E41">
        <w:rPr>
          <w:rFonts w:ascii="Arial" w:hAnsi="Arial" w:cs="Arial"/>
          <w:shd w:val="clear" w:color="auto" w:fill="FFFFFF"/>
          <w:lang w:eastAsia="ja-JP"/>
        </w:rPr>
        <w:t> </w:t>
      </w:r>
      <w:r w:rsidR="00116E41" w:rsidRPr="00116E41">
        <w:rPr>
          <w:rFonts w:ascii="Arial" w:hAnsi="Arial" w:cs="Arial"/>
          <w:b/>
          <w:bCs/>
          <w:shd w:val="clear" w:color="auto" w:fill="FFFFFF"/>
          <w:lang w:eastAsia="ja-JP"/>
        </w:rPr>
        <w:t>2020</w:t>
      </w:r>
      <w:r w:rsidR="00116E41" w:rsidRPr="00116E41">
        <w:rPr>
          <w:rFonts w:ascii="Arial" w:hAnsi="Arial" w:cs="Arial"/>
          <w:shd w:val="clear" w:color="auto" w:fill="FFFFFF"/>
          <w:lang w:eastAsia="ja-JP"/>
        </w:rPr>
        <w:t>, </w:t>
      </w:r>
      <w:r w:rsidR="00116E41" w:rsidRPr="00116E41">
        <w:rPr>
          <w:rFonts w:ascii="Arial" w:hAnsi="Arial" w:cs="Arial"/>
          <w:i/>
          <w:iCs/>
          <w:shd w:val="clear" w:color="auto" w:fill="FFFFFF"/>
          <w:lang w:eastAsia="ja-JP"/>
        </w:rPr>
        <w:t>17</w:t>
      </w:r>
      <w:r w:rsidR="00116E41" w:rsidRPr="00116E41">
        <w:rPr>
          <w:rFonts w:ascii="Arial" w:hAnsi="Arial" w:cs="Arial"/>
          <w:shd w:val="clear" w:color="auto" w:fill="FFFFFF"/>
          <w:lang w:eastAsia="ja-JP"/>
        </w:rPr>
        <w:t>(22), 8693;</w:t>
      </w:r>
      <w:r w:rsidR="00116E41" w:rsidRPr="00116E41">
        <w:rPr>
          <w:rFonts w:ascii="Arial" w:hAnsi="Arial" w:cs="Arial"/>
          <w:sz w:val="18"/>
          <w:szCs w:val="18"/>
          <w:shd w:val="clear" w:color="auto" w:fill="FFFFFF"/>
          <w:lang w:eastAsia="ja-JP"/>
        </w:rPr>
        <w:t xml:space="preserve"> </w:t>
      </w:r>
      <w:hyperlink r:id="rId9" w:history="1">
        <w:r w:rsidR="00116E41" w:rsidRPr="00116E41">
          <w:rPr>
            <w:rStyle w:val="Hyperlink"/>
            <w:rFonts w:ascii="Arial" w:hAnsi="Arial" w:cs="Arial"/>
            <w:b/>
            <w:bCs/>
            <w:color w:val="auto"/>
            <w:shd w:val="clear" w:color="auto" w:fill="FFFFFF"/>
          </w:rPr>
          <w:t>https://doi.org/10.3390/ijerph17228693</w:t>
        </w:r>
      </w:hyperlink>
      <w:r w:rsidR="00116E41" w:rsidRPr="00116E41">
        <w:rPr>
          <w:rFonts w:ascii="Arial" w:hAnsi="Arial" w:cs="Arial"/>
          <w:b/>
          <w:bCs/>
          <w:u w:val="single"/>
          <w:shd w:val="clear" w:color="auto" w:fill="FFFFFF"/>
        </w:rPr>
        <w:t xml:space="preserve"> </w:t>
      </w:r>
    </w:p>
    <w:p w14:paraId="63FCC6E5" w14:textId="77777777" w:rsidR="00116E41" w:rsidRPr="00116E41" w:rsidRDefault="00116E41" w:rsidP="00116E41">
      <w:pPr>
        <w:pStyle w:val="ListParagraph"/>
        <w:rPr>
          <w:rFonts w:ascii="Arial" w:hAnsi="Arial" w:cs="Arial"/>
          <w:lang w:val="en"/>
        </w:rPr>
      </w:pPr>
    </w:p>
    <w:p w14:paraId="2135B130" w14:textId="2C7F7B05" w:rsidR="00140DA3" w:rsidRDefault="00140DA3" w:rsidP="00140DA3">
      <w:pPr>
        <w:pStyle w:val="ListParagraph"/>
        <w:numPr>
          <w:ilvl w:val="0"/>
          <w:numId w:val="1"/>
        </w:numPr>
        <w:tabs>
          <w:tab w:val="left" w:pos="3184"/>
        </w:tabs>
        <w:rPr>
          <w:rFonts w:ascii="Arial" w:hAnsi="Arial" w:cs="Arial"/>
          <w:b/>
          <w:bCs/>
          <w:u w:val="single"/>
          <w:shd w:val="clear" w:color="auto" w:fill="FFFFFF"/>
        </w:rPr>
      </w:pPr>
      <w:r w:rsidRPr="002308AF">
        <w:rPr>
          <w:rFonts w:ascii="Arial" w:hAnsi="Arial" w:cs="Arial"/>
          <w:b/>
          <w:bCs/>
          <w:lang w:val="en"/>
        </w:rPr>
        <w:t>Childs C</w:t>
      </w:r>
      <w:r w:rsidRPr="002308AF">
        <w:rPr>
          <w:rFonts w:ascii="Arial" w:hAnsi="Arial" w:cs="Arial"/>
          <w:lang w:val="en"/>
        </w:rPr>
        <w:t xml:space="preserve">, Elliott J, Khatab K, Hampshaw S, Fowler-Davies S, Willmott JR, Ali A. Thermal comfort in older age: long wave infrared thermography as a non-invasive imaging assessment modality in community care residents with, and without, dementia. </w:t>
      </w:r>
      <w:r w:rsidRPr="002308AF">
        <w:rPr>
          <w:rFonts w:ascii="Arial" w:hAnsi="Arial" w:cs="Arial"/>
          <w:b/>
          <w:bCs/>
          <w:lang w:val="en"/>
        </w:rPr>
        <w:t>International J Environmental Research and Public Health Research 2020</w:t>
      </w:r>
      <w:r w:rsidRPr="002308AF">
        <w:rPr>
          <w:rFonts w:ascii="Arial" w:hAnsi="Arial" w:cs="Arial"/>
          <w:lang w:val="en"/>
        </w:rPr>
        <w:t xml:space="preserve"> 17:6932  </w:t>
      </w:r>
      <w:r w:rsidRPr="002308AF">
        <w:rPr>
          <w:rFonts w:ascii="Arial" w:hAnsi="Arial" w:cs="Arial"/>
          <w:shd w:val="clear" w:color="auto" w:fill="FFFFFF"/>
          <w:lang w:eastAsia="ja-JP"/>
        </w:rPr>
        <w:t> </w:t>
      </w:r>
      <w:hyperlink r:id="rId10" w:history="1">
        <w:r w:rsidRPr="002308AF">
          <w:rPr>
            <w:rFonts w:ascii="Arial" w:hAnsi="Arial" w:cs="Arial"/>
            <w:b/>
            <w:bCs/>
            <w:u w:val="single"/>
            <w:shd w:val="clear" w:color="auto" w:fill="FFFFFF"/>
            <w:lang w:eastAsia="ja-JP"/>
          </w:rPr>
          <w:t>https://doi.org/10.3390/ijerph17186932</w:t>
        </w:r>
      </w:hyperlink>
    </w:p>
    <w:p w14:paraId="453D7784" w14:textId="77777777" w:rsidR="00140DA3" w:rsidRPr="00140DA3" w:rsidRDefault="00140DA3" w:rsidP="00140DA3">
      <w:pPr>
        <w:pStyle w:val="ListParagraph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050E57E7" w14:textId="49D65ACD" w:rsidR="00805C6E" w:rsidRPr="002308AF" w:rsidRDefault="008430F6" w:rsidP="00FC6AF8">
      <w:pPr>
        <w:pStyle w:val="ListParagraph"/>
        <w:numPr>
          <w:ilvl w:val="0"/>
          <w:numId w:val="1"/>
        </w:numPr>
        <w:tabs>
          <w:tab w:val="left" w:pos="3184"/>
        </w:tabs>
        <w:rPr>
          <w:rFonts w:ascii="Arial" w:hAnsi="Arial" w:cs="Arial"/>
          <w:b/>
          <w:bCs/>
          <w:lang w:val="en"/>
        </w:rPr>
      </w:pPr>
      <w:hyperlink r:id="rId11" w:history="1">
        <w:r w:rsidR="00001132" w:rsidRPr="00116E41">
          <w:rPr>
            <w:rFonts w:ascii="Arial" w:eastAsia="Times New Roman" w:hAnsi="Arial" w:cs="Arial"/>
            <w:b/>
            <w:bdr w:val="none" w:sz="0" w:space="0" w:color="auto" w:frame="1"/>
            <w:lang w:val="en" w:eastAsia="en-GB"/>
          </w:rPr>
          <w:t>Childs C</w:t>
        </w:r>
      </w:hyperlink>
      <w:r w:rsidR="00001132" w:rsidRPr="00116E41">
        <w:rPr>
          <w:rFonts w:ascii="Arial" w:eastAsia="Times New Roman" w:hAnsi="Arial" w:cs="Arial"/>
          <w:b/>
          <w:bdr w:val="none" w:sz="0" w:space="0" w:color="auto" w:frame="1"/>
          <w:lang w:val="en" w:eastAsia="en-GB"/>
        </w:rPr>
        <w:t>,</w:t>
      </w:r>
      <w:r w:rsidR="00001132" w:rsidRPr="00116E41">
        <w:rPr>
          <w:rFonts w:ascii="Arial" w:eastAsia="Times New Roman" w:hAnsi="Arial" w:cs="Arial"/>
          <w:bdr w:val="none" w:sz="0" w:space="0" w:color="auto" w:frame="1"/>
          <w:lang w:val="en" w:eastAsia="en-GB"/>
        </w:rPr>
        <w:t xml:space="preserve"> </w:t>
      </w:r>
      <w:hyperlink r:id="rId12" w:history="1">
        <w:r w:rsidR="00001132" w:rsidRPr="00116E41">
          <w:rPr>
            <w:rFonts w:ascii="Arial" w:eastAsia="Times New Roman" w:hAnsi="Arial" w:cs="Arial"/>
            <w:bdr w:val="none" w:sz="0" w:space="0" w:color="auto" w:frame="1"/>
            <w:lang w:val="en" w:eastAsia="en-GB"/>
          </w:rPr>
          <w:t>Wright N</w:t>
        </w:r>
      </w:hyperlink>
      <w:r w:rsidR="00001132" w:rsidRPr="00116E41">
        <w:rPr>
          <w:rFonts w:ascii="Arial" w:eastAsia="Times New Roman" w:hAnsi="Arial" w:cs="Arial"/>
          <w:bdr w:val="none" w:sz="0" w:space="0" w:color="auto" w:frame="1"/>
          <w:lang w:val="en" w:eastAsia="en-GB"/>
        </w:rPr>
        <w:t xml:space="preserve">, Willmott J, Davies M, </w:t>
      </w:r>
      <w:hyperlink r:id="rId13" w:history="1">
        <w:r w:rsidR="00001132" w:rsidRPr="00116E41">
          <w:rPr>
            <w:rFonts w:ascii="Arial" w:eastAsia="Times New Roman" w:hAnsi="Arial" w:cs="Arial"/>
            <w:bdr w:val="none" w:sz="0" w:space="0" w:color="auto" w:frame="1"/>
            <w:lang w:val="en" w:eastAsia="en-GB"/>
          </w:rPr>
          <w:t>Kilner K</w:t>
        </w:r>
      </w:hyperlink>
      <w:r w:rsidR="00001132" w:rsidRPr="00116E41">
        <w:rPr>
          <w:rFonts w:ascii="Arial" w:eastAsia="Times New Roman" w:hAnsi="Arial" w:cs="Arial"/>
          <w:bdr w:val="none" w:sz="0" w:space="0" w:color="auto" w:frame="1"/>
          <w:lang w:val="en" w:eastAsia="en-GB"/>
        </w:rPr>
        <w:t xml:space="preserve">, Ousey K, </w:t>
      </w:r>
      <w:hyperlink r:id="rId14" w:history="1">
        <w:r w:rsidR="00001132" w:rsidRPr="00116E41">
          <w:rPr>
            <w:rFonts w:ascii="Arial" w:eastAsia="Times New Roman" w:hAnsi="Arial" w:cs="Arial"/>
            <w:bdr w:val="none" w:sz="0" w:space="0" w:color="auto" w:frame="1"/>
            <w:lang w:val="en" w:eastAsia="en-GB"/>
          </w:rPr>
          <w:t>Soltani H</w:t>
        </w:r>
      </w:hyperlink>
      <w:r w:rsidR="00001132" w:rsidRPr="00116E41">
        <w:rPr>
          <w:rFonts w:ascii="Arial" w:eastAsia="Times New Roman" w:hAnsi="Arial" w:cs="Arial"/>
          <w:bdr w:val="none" w:sz="0" w:space="0" w:color="auto" w:frame="1"/>
          <w:lang w:val="en" w:eastAsia="en-GB"/>
        </w:rPr>
        <w:t xml:space="preserve">, Madhuvrata P, Stephenson J . </w:t>
      </w:r>
      <w:hyperlink r:id="rId15" w:tooltip="View details" w:history="1">
        <w:r w:rsidR="00001132" w:rsidRPr="00116E41">
          <w:rPr>
            <w:rFonts w:ascii="Arial" w:hAnsi="Arial" w:cs="Arial"/>
            <w:bCs/>
            <w:bdr w:val="none" w:sz="0" w:space="0" w:color="auto" w:frame="1"/>
            <w:lang w:val="en"/>
          </w:rPr>
          <w:t xml:space="preserve">The surgical wound in infrared: thermographic profiles and early stage test-accuracy to predict surgical site infection in obese women during the first 30 days after caesarean </w:t>
        </w:r>
        <w:r w:rsidR="00001132" w:rsidRPr="00116E41">
          <w:rPr>
            <w:rFonts w:ascii="Arial" w:hAnsi="Arial" w:cs="Arial"/>
            <w:b/>
            <w:bCs/>
            <w:bdr w:val="none" w:sz="0" w:space="0" w:color="auto" w:frame="1"/>
            <w:lang w:val="en"/>
          </w:rPr>
          <w:t>section</w:t>
        </w:r>
      </w:hyperlink>
      <w:r w:rsidR="00001132" w:rsidRPr="00116E41">
        <w:rPr>
          <w:rFonts w:ascii="Arial" w:hAnsi="Arial" w:cs="Arial"/>
          <w:bdr w:val="none" w:sz="0" w:space="0" w:color="auto" w:frame="1"/>
          <w:lang w:val="en"/>
        </w:rPr>
        <w:t xml:space="preserve">. </w:t>
      </w:r>
      <w:r w:rsidR="00001132" w:rsidRPr="00116E41">
        <w:rPr>
          <w:rFonts w:ascii="Arial" w:eastAsia="Times New Roman" w:hAnsi="Arial" w:cs="Arial"/>
          <w:b/>
          <w:bCs/>
          <w:bdr w:val="none" w:sz="0" w:space="0" w:color="auto" w:frame="1"/>
          <w:lang w:val="en" w:eastAsia="en-GB"/>
        </w:rPr>
        <w:t>Antimicrobial Resistance and Infection Control</w:t>
      </w:r>
      <w:r w:rsidR="00001132" w:rsidRPr="00116E41">
        <w:rPr>
          <w:rFonts w:ascii="Arial" w:eastAsia="Times New Roman" w:hAnsi="Arial" w:cs="Arial"/>
          <w:bdr w:val="none" w:sz="0" w:space="0" w:color="auto" w:frame="1"/>
          <w:lang w:val="en" w:eastAsia="en-GB"/>
        </w:rPr>
        <w:t xml:space="preserve"> </w:t>
      </w:r>
      <w:r w:rsidR="00001132" w:rsidRPr="00116E41">
        <w:rPr>
          <w:rFonts w:ascii="Arial" w:eastAsia="Times New Roman" w:hAnsi="Arial" w:cs="Arial"/>
          <w:b/>
          <w:bCs/>
          <w:bdr w:val="none" w:sz="0" w:space="0" w:color="auto" w:frame="1"/>
          <w:lang w:val="en" w:eastAsia="en-GB"/>
        </w:rPr>
        <w:t>8</w:t>
      </w:r>
      <w:r w:rsidR="00001132" w:rsidRPr="00116E41">
        <w:rPr>
          <w:rFonts w:ascii="Arial" w:eastAsia="Times New Roman" w:hAnsi="Arial" w:cs="Arial"/>
          <w:bdr w:val="none" w:sz="0" w:space="0" w:color="auto" w:frame="1"/>
          <w:lang w:val="en" w:eastAsia="en-GB"/>
        </w:rPr>
        <w:t xml:space="preserve">(7):07 Jan </w:t>
      </w:r>
      <w:r w:rsidR="00001132" w:rsidRPr="002308AF">
        <w:rPr>
          <w:rFonts w:ascii="Arial" w:eastAsia="Times New Roman" w:hAnsi="Arial" w:cs="Arial"/>
          <w:b/>
          <w:bCs/>
          <w:bdr w:val="none" w:sz="0" w:space="0" w:color="auto" w:frame="1"/>
          <w:lang w:val="en" w:eastAsia="en-GB"/>
        </w:rPr>
        <w:t>2019</w:t>
      </w:r>
      <w:r w:rsidR="002308AF">
        <w:rPr>
          <w:rFonts w:ascii="Arial" w:eastAsia="Times New Roman" w:hAnsi="Arial" w:cs="Arial"/>
          <w:bdr w:val="none" w:sz="0" w:space="0" w:color="auto" w:frame="1"/>
          <w:lang w:val="en" w:eastAsia="en-GB"/>
        </w:rPr>
        <w:t xml:space="preserve"> </w:t>
      </w:r>
      <w:r w:rsidR="00001132" w:rsidRPr="00FC6AF8">
        <w:rPr>
          <w:rFonts w:ascii="Arial" w:eastAsia="Times New Roman" w:hAnsi="Arial" w:cs="Arial"/>
          <w:bdr w:val="none" w:sz="0" w:space="0" w:color="auto" w:frame="1"/>
          <w:lang w:val="en" w:eastAsia="en-GB"/>
        </w:rPr>
        <w:t xml:space="preserve"> </w:t>
      </w:r>
      <w:hyperlink r:id="rId16" w:history="1">
        <w:r w:rsidR="00805C6E" w:rsidRPr="002308AF">
          <w:rPr>
            <w:rStyle w:val="Hyperlink"/>
            <w:rFonts w:ascii="Arial" w:hAnsi="Arial" w:cs="Arial"/>
            <w:b/>
            <w:bCs/>
            <w:color w:val="auto"/>
            <w:lang w:val="en"/>
          </w:rPr>
          <w:t>https://aricjournal.biomedcentral.com/track/pdf/10.1186/s13756-018-0461-7.pdf</w:t>
        </w:r>
      </w:hyperlink>
    </w:p>
    <w:p w14:paraId="5AA75AFC" w14:textId="77777777" w:rsidR="00116E41" w:rsidRPr="00116E41" w:rsidRDefault="00116E41" w:rsidP="00116E41">
      <w:pPr>
        <w:pStyle w:val="ListParagraph"/>
        <w:tabs>
          <w:tab w:val="left" w:pos="3184"/>
        </w:tabs>
        <w:rPr>
          <w:rFonts w:ascii="Arial" w:hAnsi="Arial" w:cs="Arial"/>
          <w:lang w:val="en"/>
        </w:rPr>
      </w:pPr>
    </w:p>
    <w:p w14:paraId="296DC7A6" w14:textId="6F9D6D64" w:rsidR="00257DFE" w:rsidRPr="00BE0A1A" w:rsidRDefault="00257DFE" w:rsidP="00257DFE">
      <w:pPr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</w:rPr>
      </w:pPr>
      <w:r w:rsidRPr="00116E41">
        <w:rPr>
          <w:rFonts w:ascii="Arial" w:eastAsia="Times New Roman" w:hAnsi="Arial" w:cs="Arial"/>
          <w:b/>
          <w:bCs/>
        </w:rPr>
        <w:t>Childs</w:t>
      </w:r>
      <w:r w:rsidRPr="00116E41">
        <w:rPr>
          <w:rFonts w:ascii="Arial" w:eastAsia="MS Mincho" w:hAnsi="Arial" w:cs="Arial"/>
          <w:b/>
          <w:bCs/>
          <w:lang w:eastAsia="ja-JP"/>
        </w:rPr>
        <w:t xml:space="preserve"> C,</w:t>
      </w:r>
      <w:r w:rsidRPr="00116E41">
        <w:rPr>
          <w:rFonts w:ascii="Arial" w:eastAsia="MS Mincho" w:hAnsi="Arial" w:cs="Arial"/>
          <w:lang w:eastAsia="ja-JP"/>
        </w:rPr>
        <w:t xml:space="preserve"> Siraj MR, Fair FJ, Selvan AN, Soltani H, Willmott J, Farrell T. </w:t>
      </w:r>
      <w:r w:rsidRPr="00116E41">
        <w:rPr>
          <w:rFonts w:ascii="Arial" w:eastAsia="Times New Roman" w:hAnsi="Arial" w:cs="Arial"/>
        </w:rPr>
        <w:t xml:space="preserve">Thermal territories of the abdomen after caesarean section birth:  infrared thermography and analysis approaches to surgical site assessment. </w:t>
      </w:r>
      <w:r w:rsidRPr="00116E41">
        <w:rPr>
          <w:rFonts w:ascii="Arial" w:hAnsi="Arial" w:cs="Arial"/>
          <w:b/>
        </w:rPr>
        <w:t>Journal of Wound Care</w:t>
      </w:r>
      <w:r w:rsidRPr="00116E41">
        <w:rPr>
          <w:rFonts w:ascii="Arial" w:hAnsi="Arial" w:cs="Arial"/>
          <w:bCs/>
          <w:i/>
          <w:iCs/>
        </w:rPr>
        <w:t xml:space="preserve"> </w:t>
      </w:r>
      <w:r w:rsidRPr="00116E41">
        <w:rPr>
          <w:rFonts w:ascii="Arial" w:hAnsi="Arial" w:cs="Arial"/>
          <w:bCs/>
        </w:rPr>
        <w:t>2016; 25 (9) 499-512</w:t>
      </w:r>
      <w:r w:rsidR="002308AF">
        <w:rPr>
          <w:rFonts w:ascii="Arial" w:hAnsi="Arial" w:cs="Arial"/>
          <w:bCs/>
        </w:rPr>
        <w:t xml:space="preserve"> </w:t>
      </w:r>
      <w:r w:rsidR="00BE0A1A" w:rsidRPr="00BE0A1A">
        <w:rPr>
          <w:rFonts w:ascii="Arial" w:hAnsi="Arial" w:cs="Arial"/>
          <w:b/>
          <w:bCs/>
        </w:rPr>
        <w:t xml:space="preserve"> </w:t>
      </w:r>
      <w:hyperlink r:id="rId17" w:history="1">
        <w:r w:rsidR="00BE0A1A" w:rsidRPr="00BE0A1A">
          <w:rPr>
            <w:rFonts w:ascii="Arial" w:hAnsi="Arial" w:cs="Arial"/>
            <w:b/>
            <w:bCs/>
            <w:u w:val="single"/>
            <w:shd w:val="clear" w:color="auto" w:fill="FFFFFF"/>
          </w:rPr>
          <w:t>https://doi.org/10.12968/jowc.2016.25.9.499</w:t>
        </w:r>
      </w:hyperlink>
    </w:p>
    <w:p w14:paraId="48910DB4" w14:textId="77777777" w:rsidR="00BE0A1A" w:rsidRDefault="00BE0A1A" w:rsidP="00BE0A1A">
      <w:pPr>
        <w:pStyle w:val="ListParagraph"/>
        <w:rPr>
          <w:rFonts w:ascii="Arial" w:eastAsia="Times New Roman" w:hAnsi="Arial" w:cs="Arial"/>
        </w:rPr>
      </w:pPr>
    </w:p>
    <w:p w14:paraId="3CF571FC" w14:textId="5FD27C1A" w:rsidR="002A2C90" w:rsidRPr="003363EE" w:rsidRDefault="00464763" w:rsidP="00BE2AC2">
      <w:pPr>
        <w:rPr>
          <w:rFonts w:ascii="Arial" w:hAnsi="Arial" w:cs="Arial"/>
          <w:b/>
          <w:bCs/>
          <w:sz w:val="24"/>
          <w:szCs w:val="24"/>
        </w:rPr>
      </w:pPr>
      <w:r w:rsidRPr="003363EE">
        <w:rPr>
          <w:rFonts w:ascii="Arial" w:hAnsi="Arial" w:cs="Arial"/>
          <w:b/>
          <w:bCs/>
          <w:sz w:val="24"/>
          <w:szCs w:val="24"/>
        </w:rPr>
        <w:lastRenderedPageBreak/>
        <w:t xml:space="preserve">Web </w:t>
      </w:r>
      <w:r w:rsidR="008430F6">
        <w:rPr>
          <w:rFonts w:ascii="Arial" w:hAnsi="Arial" w:cs="Arial"/>
          <w:b/>
          <w:bCs/>
          <w:sz w:val="24"/>
          <w:szCs w:val="24"/>
        </w:rPr>
        <w:t>links</w:t>
      </w:r>
    </w:p>
    <w:p w14:paraId="3A662A08" w14:textId="3BD79823" w:rsidR="008F6C7D" w:rsidRDefault="008430F6" w:rsidP="00C06874">
      <w:hyperlink r:id="rId18" w:history="1">
        <w:r w:rsidR="008F6C7D" w:rsidRPr="00186BC1">
          <w:rPr>
            <w:rStyle w:val="Hyperlink"/>
          </w:rPr>
          <w:t>https://dunhillmedical.org.uk/success-stories/too-hot-too-cold-or-just-right-thermal-imaging-in-care-homes/</w:t>
        </w:r>
      </w:hyperlink>
    </w:p>
    <w:p w14:paraId="1A7D9C6F" w14:textId="7546454A" w:rsidR="003363EE" w:rsidRDefault="008430F6" w:rsidP="003363EE">
      <w:pPr>
        <w:rPr>
          <w:rStyle w:val="Hyperlink"/>
        </w:rPr>
      </w:pPr>
      <w:hyperlink r:id="rId19" w:history="1">
        <w:r w:rsidR="003363EE">
          <w:rPr>
            <w:rStyle w:val="Hyperlink"/>
          </w:rPr>
          <w:t>https://www4.shu.ac.uk/mediacentre/thermal-imaging-study-shortlisted-research-project-year</w:t>
        </w:r>
      </w:hyperlink>
    </w:p>
    <w:p w14:paraId="53944445" w14:textId="0EF419AA" w:rsidR="002F691D" w:rsidRDefault="008430F6" w:rsidP="00C06874">
      <w:hyperlink r:id="rId20" w:history="1">
        <w:r w:rsidR="002F691D" w:rsidRPr="00FD3B83">
          <w:rPr>
            <w:rStyle w:val="Hyperlink"/>
          </w:rPr>
          <w:t>https://www.shu.ac.uk/research/in-action/projects/thermal-imaging</w:t>
        </w:r>
      </w:hyperlink>
    </w:p>
    <w:p w14:paraId="581807AC" w14:textId="1545AA2F" w:rsidR="00C06874" w:rsidRDefault="00C06874" w:rsidP="00C06874"/>
    <w:p w14:paraId="7BEFF9D4" w14:textId="77777777" w:rsidR="00DD6882" w:rsidRDefault="00DD6882" w:rsidP="00C06874"/>
    <w:p w14:paraId="02C81562" w14:textId="77777777" w:rsidR="000B2667" w:rsidRDefault="000B2667"/>
    <w:sectPr w:rsidR="000B2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6097"/>
    <w:multiLevelType w:val="hybridMultilevel"/>
    <w:tmpl w:val="A7A85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4184F"/>
    <w:multiLevelType w:val="hybridMultilevel"/>
    <w:tmpl w:val="BD9CB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F9"/>
    <w:rsid w:val="00001132"/>
    <w:rsid w:val="00067FAF"/>
    <w:rsid w:val="000944D1"/>
    <w:rsid w:val="000A2913"/>
    <w:rsid w:val="000A32DD"/>
    <w:rsid w:val="000B2667"/>
    <w:rsid w:val="000D7A1E"/>
    <w:rsid w:val="000F39C4"/>
    <w:rsid w:val="001015AA"/>
    <w:rsid w:val="00103C62"/>
    <w:rsid w:val="00110F9F"/>
    <w:rsid w:val="00116E41"/>
    <w:rsid w:val="001277A7"/>
    <w:rsid w:val="00136085"/>
    <w:rsid w:val="00140DA3"/>
    <w:rsid w:val="00154152"/>
    <w:rsid w:val="001B67BA"/>
    <w:rsid w:val="001B681F"/>
    <w:rsid w:val="001C5FE5"/>
    <w:rsid w:val="001E65EC"/>
    <w:rsid w:val="002308AF"/>
    <w:rsid w:val="0024185A"/>
    <w:rsid w:val="00257DFE"/>
    <w:rsid w:val="002719A8"/>
    <w:rsid w:val="00277354"/>
    <w:rsid w:val="00292950"/>
    <w:rsid w:val="00297E2B"/>
    <w:rsid w:val="002A2C90"/>
    <w:rsid w:val="002F691D"/>
    <w:rsid w:val="00310B91"/>
    <w:rsid w:val="00311713"/>
    <w:rsid w:val="00313FF6"/>
    <w:rsid w:val="003363EE"/>
    <w:rsid w:val="00373EB3"/>
    <w:rsid w:val="003A2059"/>
    <w:rsid w:val="003B4816"/>
    <w:rsid w:val="003E5A68"/>
    <w:rsid w:val="0041052A"/>
    <w:rsid w:val="00431BA0"/>
    <w:rsid w:val="00446291"/>
    <w:rsid w:val="00464763"/>
    <w:rsid w:val="004B2D91"/>
    <w:rsid w:val="004C1855"/>
    <w:rsid w:val="004D5B38"/>
    <w:rsid w:val="00501947"/>
    <w:rsid w:val="00534A91"/>
    <w:rsid w:val="00556DBA"/>
    <w:rsid w:val="005E0FD8"/>
    <w:rsid w:val="005E2AE5"/>
    <w:rsid w:val="00610609"/>
    <w:rsid w:val="00620852"/>
    <w:rsid w:val="00640786"/>
    <w:rsid w:val="00652799"/>
    <w:rsid w:val="006B29C7"/>
    <w:rsid w:val="006D4AC4"/>
    <w:rsid w:val="006E74B6"/>
    <w:rsid w:val="00722C17"/>
    <w:rsid w:val="00730929"/>
    <w:rsid w:val="007408E1"/>
    <w:rsid w:val="00740D49"/>
    <w:rsid w:val="007A6E0B"/>
    <w:rsid w:val="007B241A"/>
    <w:rsid w:val="007B4541"/>
    <w:rsid w:val="007D6F7E"/>
    <w:rsid w:val="00805C6E"/>
    <w:rsid w:val="00811F0A"/>
    <w:rsid w:val="00827AFA"/>
    <w:rsid w:val="008430F6"/>
    <w:rsid w:val="00845EF2"/>
    <w:rsid w:val="008844BF"/>
    <w:rsid w:val="008E1445"/>
    <w:rsid w:val="008E2E44"/>
    <w:rsid w:val="008F6C7D"/>
    <w:rsid w:val="0093327C"/>
    <w:rsid w:val="00943384"/>
    <w:rsid w:val="0096794D"/>
    <w:rsid w:val="009761A0"/>
    <w:rsid w:val="009C2DA7"/>
    <w:rsid w:val="00AA60CB"/>
    <w:rsid w:val="00AE2FED"/>
    <w:rsid w:val="00AE6EA6"/>
    <w:rsid w:val="00B14B82"/>
    <w:rsid w:val="00B20774"/>
    <w:rsid w:val="00B7281D"/>
    <w:rsid w:val="00B72A06"/>
    <w:rsid w:val="00B94D1C"/>
    <w:rsid w:val="00B9581A"/>
    <w:rsid w:val="00BD6AF9"/>
    <w:rsid w:val="00BE0A1A"/>
    <w:rsid w:val="00BE237A"/>
    <w:rsid w:val="00BE2AC2"/>
    <w:rsid w:val="00C06874"/>
    <w:rsid w:val="00C31334"/>
    <w:rsid w:val="00C47531"/>
    <w:rsid w:val="00C504B3"/>
    <w:rsid w:val="00CB7D09"/>
    <w:rsid w:val="00CC2A1E"/>
    <w:rsid w:val="00D03DA2"/>
    <w:rsid w:val="00D7422D"/>
    <w:rsid w:val="00D85947"/>
    <w:rsid w:val="00D91DF9"/>
    <w:rsid w:val="00DC0071"/>
    <w:rsid w:val="00DD6882"/>
    <w:rsid w:val="00DF7476"/>
    <w:rsid w:val="00E366F8"/>
    <w:rsid w:val="00E60691"/>
    <w:rsid w:val="00E6419B"/>
    <w:rsid w:val="00E717DC"/>
    <w:rsid w:val="00E77E1B"/>
    <w:rsid w:val="00E80758"/>
    <w:rsid w:val="00E8108D"/>
    <w:rsid w:val="00E8197B"/>
    <w:rsid w:val="00E84D2E"/>
    <w:rsid w:val="00E92D85"/>
    <w:rsid w:val="00EA22B7"/>
    <w:rsid w:val="00EE0E70"/>
    <w:rsid w:val="00F15B37"/>
    <w:rsid w:val="00F47952"/>
    <w:rsid w:val="00F661E0"/>
    <w:rsid w:val="00F95F83"/>
    <w:rsid w:val="00FA124B"/>
    <w:rsid w:val="00FA49A8"/>
    <w:rsid w:val="00F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BC91"/>
  <w15:chartTrackingRefBased/>
  <w15:docId w15:val="{D7B9BC30-21F8-4A48-A35A-E4CE0290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DF9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91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9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5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11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291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personname">
    <w:name w:val="person_name"/>
    <w:basedOn w:val="DefaultParagraphFont"/>
    <w:rsid w:val="00116E41"/>
  </w:style>
  <w:style w:type="character" w:styleId="FollowedHyperlink">
    <w:name w:val="FollowedHyperlink"/>
    <w:basedOn w:val="DefaultParagraphFont"/>
    <w:uiPriority w:val="99"/>
    <w:semiHidden/>
    <w:unhideWhenUsed/>
    <w:rsid w:val="00464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1-9611-6777" TargetMode="External"/><Relationship Id="rId13" Type="http://schemas.openxmlformats.org/officeDocument/2006/relationships/hyperlink" Target="https://elements.shu.ac.uk/userprofile.html?uid=569" TargetMode="External"/><Relationship Id="rId18" Type="http://schemas.openxmlformats.org/officeDocument/2006/relationships/hyperlink" Target="https://dunhillmedical.org.uk/success-stories/too-hot-too-cold-or-just-right-thermal-imaging-in-care-home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rcid.org/0000-0002-1558-5633" TargetMode="External"/><Relationship Id="rId12" Type="http://schemas.openxmlformats.org/officeDocument/2006/relationships/hyperlink" Target="https://elements.shu.ac.uk/userprofile.html?uid=6398" TargetMode="External"/><Relationship Id="rId17" Type="http://schemas.openxmlformats.org/officeDocument/2006/relationships/hyperlink" Target="https://doi.org/10.12968/jowc.2016.25.9.4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icjournal.biomedcentral.com/track/pdf/10.1186/s13756-018-0461-7.pdf" TargetMode="External"/><Relationship Id="rId20" Type="http://schemas.openxmlformats.org/officeDocument/2006/relationships/hyperlink" Target="https://www.shu.ac.uk/research/in-action/projects/thermal-imag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gonlinelibrary.com/doi/full/10.12968/jowc.2020.29.Sup11a.S1" TargetMode="External"/><Relationship Id="rId11" Type="http://schemas.openxmlformats.org/officeDocument/2006/relationships/hyperlink" Target="https://elements.shu.ac.uk/userprofile.html?uid=2866" TargetMode="External"/><Relationship Id="rId5" Type="http://schemas.openxmlformats.org/officeDocument/2006/relationships/hyperlink" Target="https://www.shu.ac.uk/about-us/our-people/staff-profiles/charmaine-childs" TargetMode="External"/><Relationship Id="rId15" Type="http://schemas.openxmlformats.org/officeDocument/2006/relationships/hyperlink" Target="https://elements.shu.ac.uk/viewobject.html?cid=1&amp;id=121667" TargetMode="External"/><Relationship Id="rId10" Type="http://schemas.openxmlformats.org/officeDocument/2006/relationships/hyperlink" Target="https://doi.org/10.3390/ijerph17186932" TargetMode="External"/><Relationship Id="rId19" Type="http://schemas.openxmlformats.org/officeDocument/2006/relationships/hyperlink" Target="https://www4.shu.ac.uk/mediacentre/thermal-imaging-study-shortlisted-research-project-ye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ijerph17228693" TargetMode="External"/><Relationship Id="rId14" Type="http://schemas.openxmlformats.org/officeDocument/2006/relationships/hyperlink" Target="https://elements.shu.ac.uk/userprofile.html?uid=14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</dc:creator>
  <cp:keywords/>
  <dc:description/>
  <cp:lastModifiedBy>Childs, Charmaine</cp:lastModifiedBy>
  <cp:revision>107</cp:revision>
  <dcterms:created xsi:type="dcterms:W3CDTF">2021-04-08T09:54:00Z</dcterms:created>
  <dcterms:modified xsi:type="dcterms:W3CDTF">2021-04-20T11:48:00Z</dcterms:modified>
</cp:coreProperties>
</file>